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9212"/>
      </w:tblGrid>
      <w:tr w:rsidR="00536607" w:rsidRPr="00536607" w:rsidTr="004E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92D050"/>
          </w:tcPr>
          <w:p w:rsidR="00097335" w:rsidRDefault="00B35157" w:rsidP="00B3515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ROUTINEFICHE</w:t>
            </w:r>
            <w:r w:rsidR="00536607" w:rsidRPr="00536607">
              <w:rPr>
                <w:b w:val="0"/>
                <w:sz w:val="28"/>
                <w:szCs w:val="28"/>
              </w:rPr>
              <w:t xml:space="preserve"> ‘Ik </w:t>
            </w:r>
            <w:r w:rsidR="00150EFD">
              <w:rPr>
                <w:b w:val="0"/>
                <w:sz w:val="28"/>
                <w:szCs w:val="28"/>
              </w:rPr>
              <w:t>structureer de wereld om me heen’</w:t>
            </w:r>
            <w:r>
              <w:rPr>
                <w:b w:val="0"/>
                <w:sz w:val="28"/>
                <w:szCs w:val="28"/>
              </w:rPr>
              <w:t xml:space="preserve">- </w:t>
            </w:r>
            <w:r w:rsidR="00150EFD">
              <w:rPr>
                <w:b w:val="0"/>
                <w:sz w:val="28"/>
                <w:szCs w:val="28"/>
              </w:rPr>
              <w:t>meten</w:t>
            </w:r>
            <w:r>
              <w:rPr>
                <w:b w:val="0"/>
                <w:sz w:val="28"/>
                <w:szCs w:val="28"/>
              </w:rPr>
              <w:t>:</w:t>
            </w:r>
          </w:p>
          <w:p w:rsidR="00B35157" w:rsidRPr="00536607" w:rsidRDefault="00855A78" w:rsidP="00150EFD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ik </w:t>
            </w:r>
            <w:r w:rsidR="00351D5C">
              <w:rPr>
                <w:b w:val="0"/>
                <w:sz w:val="28"/>
                <w:szCs w:val="28"/>
              </w:rPr>
              <w:t xml:space="preserve">kan </w:t>
            </w:r>
            <w:r w:rsidR="00150EFD">
              <w:rPr>
                <w:b w:val="0"/>
                <w:sz w:val="28"/>
                <w:szCs w:val="28"/>
              </w:rPr>
              <w:t>rangschikken volgens lengte</w:t>
            </w:r>
          </w:p>
        </w:tc>
      </w:tr>
      <w:tr w:rsidR="00536607" w:rsidTr="004E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 xml:space="preserve">Leerplan </w:t>
            </w:r>
            <w:r w:rsidR="00DF5BAF">
              <w:rPr>
                <w:b w:val="0"/>
              </w:rPr>
              <w:t>Wiskunde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>Doelstelling</w:t>
            </w:r>
            <w:r w:rsidR="00097335">
              <w:rPr>
                <w:b w:val="0"/>
              </w:rPr>
              <w:t>en:</w:t>
            </w:r>
          </w:p>
          <w:p w:rsidR="005B6933" w:rsidRPr="009E263A" w:rsidRDefault="00150EFD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WI11: Ik kan de lengtes meten en vergelijken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097335">
            <w:pPr>
              <w:rPr>
                <w:b w:val="0"/>
              </w:rPr>
            </w:pPr>
            <w:r>
              <w:rPr>
                <w:b w:val="0"/>
              </w:rPr>
              <w:t xml:space="preserve">Diploma’s: </w:t>
            </w:r>
          </w:p>
          <w:p w:rsidR="00861FDF" w:rsidRPr="00150EFD" w:rsidRDefault="00097335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150EFD">
              <w:rPr>
                <w:b w:val="0"/>
              </w:rPr>
              <w:t>lengtes meten en vergelijken</w:t>
            </w:r>
          </w:p>
          <w:p w:rsidR="00150EFD" w:rsidRPr="00855A78" w:rsidRDefault="00150EFD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>Ik kan iets of iemand zijn plaats aanwijzen</w:t>
            </w:r>
          </w:p>
          <w:p w:rsidR="00097335" w:rsidRPr="00097335" w:rsidRDefault="00097335" w:rsidP="009E6264">
            <w:pPr>
              <w:pStyle w:val="Lijstalinea"/>
            </w:pPr>
          </w:p>
        </w:tc>
      </w:tr>
      <w:tr w:rsidR="00536607" w:rsidTr="004E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B6933" w:rsidRPr="000371DA" w:rsidRDefault="005D5193" w:rsidP="000371DA">
            <w:pPr>
              <w:rPr>
                <w:b w:val="0"/>
              </w:rPr>
            </w:pPr>
            <w:r>
              <w:rPr>
                <w:b w:val="0"/>
              </w:rPr>
              <w:t>Materiaal: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0"/>
              <w:gridCol w:w="4491"/>
            </w:tblGrid>
            <w:tr w:rsidR="005B6933" w:rsidTr="005B6933">
              <w:tc>
                <w:tcPr>
                  <w:tcW w:w="4490" w:type="dxa"/>
                </w:tcPr>
                <w:p w:rsidR="005B6933" w:rsidRPr="005B6933" w:rsidRDefault="00150EFD" w:rsidP="009E6264">
                  <w:pPr>
                    <w:pStyle w:val="Lijstalinea"/>
                    <w:numPr>
                      <w:ilvl w:val="0"/>
                      <w:numId w:val="4"/>
                    </w:numPr>
                  </w:pPr>
                  <w:r>
                    <w:t>leerlingen</w:t>
                  </w:r>
                  <w:r w:rsidR="005B6933" w:rsidRPr="005B6933">
                    <w:t xml:space="preserve">                                                                    </w:t>
                  </w:r>
                </w:p>
                <w:p w:rsidR="009E6264" w:rsidRDefault="009E6264" w:rsidP="00150EFD"/>
              </w:tc>
              <w:tc>
                <w:tcPr>
                  <w:tcW w:w="4491" w:type="dxa"/>
                </w:tcPr>
                <w:p w:rsidR="005B6933" w:rsidRPr="00F7646D" w:rsidRDefault="005B6933" w:rsidP="000371DA">
                  <w:pPr>
                    <w:ind w:left="36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D5193" w:rsidRPr="005B6933" w:rsidRDefault="005D5193" w:rsidP="005B6933">
            <w:pPr>
              <w:jc w:val="both"/>
            </w:pPr>
          </w:p>
        </w:tc>
      </w:tr>
      <w:tr w:rsidR="00536607" w:rsidTr="004E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5193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Routine</w:t>
            </w:r>
            <w:r w:rsidRPr="0050189D">
              <w:rPr>
                <w:b w:val="0"/>
              </w:rPr>
              <w:t>:</w:t>
            </w:r>
          </w:p>
          <w:p w:rsidR="005D5193" w:rsidRPr="005D5193" w:rsidRDefault="005D5193" w:rsidP="005D5193">
            <w:pPr>
              <w:rPr>
                <w:b w:val="0"/>
              </w:rPr>
            </w:pPr>
            <w:r w:rsidRPr="005D5193">
              <w:rPr>
                <w:b w:val="0"/>
              </w:rPr>
              <w:t>‘</w:t>
            </w:r>
            <w:r w:rsidR="009E6264">
              <w:rPr>
                <w:b w:val="0"/>
              </w:rPr>
              <w:t xml:space="preserve">Ik kan </w:t>
            </w:r>
            <w:r w:rsidR="00150EFD">
              <w:rPr>
                <w:b w:val="0"/>
              </w:rPr>
              <w:t>rangschikken volgens lengte’</w:t>
            </w:r>
          </w:p>
          <w:p w:rsidR="005B6933" w:rsidRDefault="00150EFD" w:rsidP="005D5193">
            <w:pPr>
              <w:rPr>
                <w:b w:val="0"/>
              </w:rPr>
            </w:pPr>
            <w:r>
              <w:rPr>
                <w:b w:val="0"/>
              </w:rPr>
              <w:t>In de rij of als bewegingstussendoortje kan de leerkracht de anderstalige nieuwkomer en één medeleerling d</w:t>
            </w:r>
            <w:r w:rsidR="00DF5BAF">
              <w:rPr>
                <w:b w:val="0"/>
              </w:rPr>
              <w:t>e opdracht geven om de kinderen</w:t>
            </w:r>
            <w:r>
              <w:rPr>
                <w:b w:val="0"/>
              </w:rPr>
              <w:t xml:space="preserve"> of een aantal kinderen van de klas</w:t>
            </w:r>
            <w:r w:rsidR="00DF5BAF">
              <w:rPr>
                <w:b w:val="0"/>
              </w:rPr>
              <w:t>,</w:t>
            </w:r>
            <w:r>
              <w:rPr>
                <w:b w:val="0"/>
              </w:rPr>
              <w:t xml:space="preserve"> te rangschikken volgens lengte, hetzij van klein naar groot of andersom.</w:t>
            </w:r>
          </w:p>
          <w:p w:rsidR="00150EFD" w:rsidRDefault="00150EFD" w:rsidP="005D5193">
            <w:pPr>
              <w:rPr>
                <w:b w:val="0"/>
              </w:rPr>
            </w:pPr>
            <w:r>
              <w:rPr>
                <w:b w:val="0"/>
              </w:rPr>
              <w:t>Deze routine kan op vele plaatsen  en met verschillende zaken herhaald worden, zodat de basisleerervaring voldoende geoefend wordt.</w:t>
            </w:r>
          </w:p>
          <w:p w:rsidR="002F101A" w:rsidRPr="000D544D" w:rsidRDefault="002F101A" w:rsidP="000D544D"/>
        </w:tc>
      </w:tr>
      <w:tr w:rsidR="00C54A79" w:rsidTr="004E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E05A6" w:rsidRDefault="00F7646D" w:rsidP="00F7646D">
            <w:pPr>
              <w:rPr>
                <w:b w:val="0"/>
              </w:rPr>
            </w:pPr>
            <w:r>
              <w:rPr>
                <w:b w:val="0"/>
              </w:rPr>
              <w:t>Woorden:</w:t>
            </w:r>
          </w:p>
          <w:p w:rsidR="00F7646D" w:rsidRPr="00F7646D" w:rsidRDefault="00BD4A2F" w:rsidP="00F7646D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groot, klein, (even)kort, (even)lang, even hoog</w:t>
            </w:r>
          </w:p>
        </w:tc>
      </w:tr>
    </w:tbl>
    <w:p w:rsidR="0000135A" w:rsidRDefault="0000135A">
      <w:bookmarkStart w:id="0" w:name="_GoBack"/>
      <w:bookmarkEnd w:id="0"/>
    </w:p>
    <w:sectPr w:rsidR="0000135A" w:rsidSect="00B351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84" w:rsidRDefault="006E3384" w:rsidP="009A39BD">
      <w:pPr>
        <w:spacing w:after="0" w:line="240" w:lineRule="auto"/>
      </w:pPr>
      <w:r>
        <w:separator/>
      </w:r>
    </w:p>
  </w:endnote>
  <w:endnote w:type="continuationSeparator" w:id="0">
    <w:p w:rsidR="006E3384" w:rsidRDefault="006E3384" w:rsidP="009A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84" w:rsidRDefault="006E3384" w:rsidP="009A39BD">
      <w:pPr>
        <w:spacing w:after="0" w:line="240" w:lineRule="auto"/>
      </w:pPr>
      <w:r>
        <w:separator/>
      </w:r>
    </w:p>
  </w:footnote>
  <w:footnote w:type="continuationSeparator" w:id="0">
    <w:p w:rsidR="006E3384" w:rsidRDefault="006E3384" w:rsidP="009A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BD" w:rsidRDefault="009A39BD">
    <w:pPr>
      <w:pStyle w:val="Koptekst"/>
    </w:pPr>
  </w:p>
  <w:p w:rsidR="00CB47F0" w:rsidRDefault="00CB47F0" w:rsidP="009A39BD">
    <w:pPr>
      <w:pStyle w:val="Koptekst"/>
      <w:jc w:val="right"/>
    </w:pPr>
    <w:r w:rsidRPr="00904FBB">
      <w:rPr>
        <w:rFonts w:ascii="Calibri" w:hAnsi="Calibri"/>
        <w:noProof/>
        <w:color w:val="1F497D"/>
        <w:sz w:val="28"/>
        <w:szCs w:val="28"/>
        <w:lang w:eastAsia="nl-BE"/>
      </w:rPr>
      <w:drawing>
        <wp:inline distT="0" distB="0" distL="0" distR="0" wp14:anchorId="5AD4D23B" wp14:editId="319208FC">
          <wp:extent cx="636104" cy="636104"/>
          <wp:effectExtent l="19050" t="19050" r="12065" b="12065"/>
          <wp:docPr id="14" name="Afbeelding 14" descr="C:\Users\Samsung\Pictures\Pictures\Pictures (2)\picto talenten\meten en wegen 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amsung\Pictures\Pictures\Pictures (2)\picto talenten\meten en wegen 2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64" cy="635964"/>
                  </a:xfrm>
                  <a:prstGeom prst="flowChartConnector">
                    <a:avLst/>
                  </a:prstGeom>
                  <a:noFill/>
                  <a:ln>
                    <a:solidFill>
                      <a:sysClr val="windowText" lastClr="000000"/>
                    </a:solidFill>
                  </a:ln>
                </pic:spPr>
              </pic:pic>
            </a:graphicData>
          </a:graphic>
        </wp:inline>
      </w:drawing>
    </w:r>
  </w:p>
  <w:p w:rsidR="009A39BD" w:rsidRDefault="005B6933" w:rsidP="009A39BD">
    <w:pPr>
      <w:pStyle w:val="Koptekst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371DA"/>
    <w:rsid w:val="000956D7"/>
    <w:rsid w:val="00097335"/>
    <w:rsid w:val="000D544D"/>
    <w:rsid w:val="00150EFD"/>
    <w:rsid w:val="002F101A"/>
    <w:rsid w:val="00351D5C"/>
    <w:rsid w:val="004E05A6"/>
    <w:rsid w:val="0050189D"/>
    <w:rsid w:val="00536607"/>
    <w:rsid w:val="005B43D1"/>
    <w:rsid w:val="005B6933"/>
    <w:rsid w:val="005D5193"/>
    <w:rsid w:val="006E3384"/>
    <w:rsid w:val="00810730"/>
    <w:rsid w:val="00855A78"/>
    <w:rsid w:val="00861FDF"/>
    <w:rsid w:val="009A39BD"/>
    <w:rsid w:val="009E263A"/>
    <w:rsid w:val="009E6264"/>
    <w:rsid w:val="00B35157"/>
    <w:rsid w:val="00BD4A2F"/>
    <w:rsid w:val="00C27130"/>
    <w:rsid w:val="00C54A79"/>
    <w:rsid w:val="00CB47F0"/>
    <w:rsid w:val="00CE4CB8"/>
    <w:rsid w:val="00DA59AB"/>
    <w:rsid w:val="00DF5BAF"/>
    <w:rsid w:val="00E84E7A"/>
    <w:rsid w:val="00E96C63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9BD"/>
  </w:style>
  <w:style w:type="paragraph" w:styleId="Voettekst">
    <w:name w:val="footer"/>
    <w:basedOn w:val="Standaard"/>
    <w:link w:val="Voet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9BD"/>
  </w:style>
  <w:style w:type="paragraph" w:styleId="Voettekst">
    <w:name w:val="footer"/>
    <w:basedOn w:val="Standaard"/>
    <w:link w:val="VoettekstChar"/>
    <w:uiPriority w:val="99"/>
    <w:unhideWhenUsed/>
    <w:rsid w:val="009A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cp:lastPrinted>2017-08-29T12:34:00Z</cp:lastPrinted>
  <dcterms:created xsi:type="dcterms:W3CDTF">2017-08-29T12:34:00Z</dcterms:created>
  <dcterms:modified xsi:type="dcterms:W3CDTF">2018-06-15T10:43:00Z</dcterms:modified>
</cp:coreProperties>
</file>